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68" w:rsidRPr="009A4925" w:rsidRDefault="00140C22" w:rsidP="006E75FD">
      <w:pPr>
        <w:pStyle w:val="HTML"/>
        <w:jc w:val="center"/>
        <w:rPr>
          <w:rFonts w:asciiTheme="minorHAnsi" w:eastAsia="Calibri" w:hAnsiTheme="minorHAnsi"/>
          <w:b/>
          <w:sz w:val="32"/>
          <w:szCs w:val="32"/>
          <w:lang w:val="tt-RU" w:eastAsia="en-US"/>
        </w:rPr>
      </w:pPr>
      <w:r w:rsidRPr="009A4925">
        <w:rPr>
          <w:rFonts w:asciiTheme="minorHAnsi" w:eastAsia="Calibri" w:hAnsiTheme="minorHAnsi"/>
          <w:b/>
          <w:sz w:val="32"/>
          <w:szCs w:val="32"/>
          <w:lang w:val="tt-RU" w:eastAsia="en-US"/>
        </w:rPr>
        <w:t>Перечень информации, рекомендуемой к размещению сельскими поселениями на сайтах (страницах) поселений в составе официального портала РТ</w:t>
      </w:r>
    </w:p>
    <w:p w:rsidR="001C65CF" w:rsidRPr="009A4925" w:rsidRDefault="001C65CF" w:rsidP="006E75FD">
      <w:pPr>
        <w:pStyle w:val="HTML"/>
        <w:rPr>
          <w:rFonts w:asciiTheme="minorHAnsi" w:eastAsia="Calibri" w:hAnsiTheme="minorHAnsi"/>
          <w:b/>
          <w:sz w:val="28"/>
          <w:szCs w:val="28"/>
          <w:lang w:val="tt-RU" w:eastAsia="en-US"/>
        </w:rPr>
      </w:pPr>
    </w:p>
    <w:p w:rsidR="001C65CF" w:rsidRPr="009A4925" w:rsidRDefault="001C65CF" w:rsidP="006E75FD">
      <w:pPr>
        <w:pStyle w:val="HTML"/>
        <w:rPr>
          <w:rFonts w:asciiTheme="minorHAnsi" w:eastAsia="Calibri" w:hAnsiTheme="minorHAnsi"/>
          <w:b/>
          <w:sz w:val="28"/>
          <w:szCs w:val="28"/>
          <w:lang w:val="tt-RU" w:eastAsia="en-US"/>
        </w:rPr>
      </w:pPr>
      <w:r w:rsidRPr="009A4925">
        <w:rPr>
          <w:rFonts w:asciiTheme="minorHAnsi" w:eastAsia="Calibri" w:hAnsiTheme="minorHAnsi"/>
          <w:b/>
          <w:sz w:val="28"/>
          <w:szCs w:val="28"/>
          <w:lang w:val="tt-RU" w:eastAsia="en-US"/>
        </w:rPr>
        <w:t xml:space="preserve">В соответствии со статьей 13 Федерального Закона от 09.02.2009г. № 8-ФЗ «Об обеспечении доступа к информации о деятельности государственных органов и органов местного самоуправления» информация о деятельности органов местного самоуправления, размещаемая указанными органами в сети </w:t>
      </w:r>
      <w:r w:rsidR="00CD77D1">
        <w:rPr>
          <w:rFonts w:asciiTheme="minorHAnsi" w:eastAsia="Calibri" w:hAnsiTheme="minorHAnsi"/>
          <w:b/>
          <w:sz w:val="28"/>
          <w:szCs w:val="28"/>
          <w:lang w:val="tt-RU" w:eastAsia="en-US"/>
        </w:rPr>
        <w:t>«</w:t>
      </w:r>
      <w:r w:rsidRPr="009A4925">
        <w:rPr>
          <w:rFonts w:asciiTheme="minorHAnsi" w:eastAsia="Calibri" w:hAnsiTheme="minorHAnsi"/>
          <w:b/>
          <w:sz w:val="28"/>
          <w:szCs w:val="28"/>
          <w:lang w:val="tt-RU" w:eastAsia="en-US"/>
        </w:rPr>
        <w:t>Интернет</w:t>
      </w:r>
      <w:r w:rsidR="00CD77D1">
        <w:rPr>
          <w:rFonts w:asciiTheme="minorHAnsi" w:eastAsia="Calibri" w:hAnsiTheme="minorHAnsi"/>
          <w:b/>
          <w:sz w:val="28"/>
          <w:szCs w:val="28"/>
          <w:lang w:val="tt-RU" w:eastAsia="en-US"/>
        </w:rPr>
        <w:t>»</w:t>
      </w:r>
      <w:r w:rsidRPr="009A4925">
        <w:rPr>
          <w:rFonts w:asciiTheme="minorHAnsi" w:eastAsia="Calibri" w:hAnsiTheme="minorHAnsi"/>
          <w:b/>
          <w:sz w:val="28"/>
          <w:szCs w:val="28"/>
          <w:lang w:val="tt-RU" w:eastAsia="en-US"/>
        </w:rPr>
        <w:t>, в зависимости от сферы деятельности органа местного самоуправления должна сожержать следующее:</w:t>
      </w:r>
    </w:p>
    <w:p w:rsidR="004E7D86" w:rsidRPr="009A4925" w:rsidRDefault="00140C22" w:rsidP="006E75FD">
      <w:pPr>
        <w:pStyle w:val="HTML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1) </w:t>
      </w:r>
      <w:r w:rsidR="004E7D86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общая информация о государственном органе, об органе местного самоуправления:</w:t>
      </w:r>
    </w:p>
    <w:p w:rsidR="001C65CF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i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а) наименование и структуру органа местного самоуправления, почтовый адрес, адрес электронной почты (при наличии), </w:t>
      </w:r>
      <w:r w:rsidR="00B15FB7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номера телефонов справочных служб органа местного самоуправления </w:t>
      </w:r>
      <w:r w:rsidR="001C65CF"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>(главная страница, раздел «Структура»)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б) устав сельского поселения; 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другие акты, регламентирующие деятельность сельского поселения </w:t>
      </w:r>
      <w:r w:rsidR="00140C22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«Нормативные документы», подраздел «Устав и другие акты»)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;</w:t>
      </w:r>
    </w:p>
    <w:p w:rsidR="00B15FB7" w:rsidRPr="009A4925" w:rsidRDefault="00B15FB7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г)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4E7D86" w:rsidRPr="009A4925" w:rsidRDefault="004E7D86" w:rsidP="006E75FD">
      <w:pPr>
        <w:pStyle w:val="HTML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2) информацию о нормотворческой деятельности органа местного самоуправления: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а) муниципальные правовые акты, изданные органом местного самоуправления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140C22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«Нормативные документы», подраздел «Приказы и распоряжения»)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; 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б) тексты проектов муниципальных правовых актов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140C22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«Нормативные документы», подраздел «Проекты приказов и распоряжений»)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; 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в) информацию о размещении заказов на поставки товаров, выполнение работ, оказание услуг для муниципальных нужд: план закупок на квартал 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или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год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140C22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«Информация о размещении заказов на поставки товаров, работ, у</w:t>
      </w:r>
      <w:r w:rsidR="00A27D6A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слуг», подраздел «Планы закупок»</w:t>
      </w: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,</w:t>
      </w:r>
      <w:r w:rsidR="00CD77D1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 xml:space="preserve"> </w:t>
      </w:r>
      <w:r w:rsidR="00A27D6A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дополнительно</w:t>
      </w: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 xml:space="preserve"> ссылка на сайт госзакупок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;</w:t>
      </w:r>
      <w:r w:rsidR="00CD77D1">
        <w:rPr>
          <w:rFonts w:asciiTheme="minorHAnsi" w:eastAsia="Calibri" w:hAnsiTheme="minorHAnsi"/>
          <w:bCs/>
          <w:sz w:val="28"/>
          <w:szCs w:val="28"/>
          <w:lang w:eastAsia="en-US"/>
        </w:rPr>
        <w:t>)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г) административные регламенты, стандарты муниципальных услуг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140C22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«Муниципальные услуги»)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; 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lastRenderedPageBreak/>
        <w:t>д) установленные формы обращений, заявлений и иных документов, принимаемых органом местного самоуправления к рассмотрению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- документы в формате 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val="en-US" w:eastAsia="en-US"/>
        </w:rPr>
        <w:t>Word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, 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val="en-US" w:eastAsia="en-US"/>
        </w:rPr>
        <w:t>PDF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B9450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«Формы обращений и заявлений»)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;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е) порядок обжалования муниципальных правовых актов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B9450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«Нормативные документы», подраздел «Порядок обжалования)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; </w:t>
      </w:r>
    </w:p>
    <w:p w:rsidR="004E7D86" w:rsidRPr="009A4925" w:rsidRDefault="00B15FB7" w:rsidP="006E75FD">
      <w:pPr>
        <w:pStyle w:val="HTML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Республики Татарстан; </w:t>
      </w:r>
    </w:p>
    <w:p w:rsidR="004E7D86" w:rsidRPr="009A4925" w:rsidRDefault="004E7D86" w:rsidP="006E75FD">
      <w:pPr>
        <w:pStyle w:val="HTML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B9450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«Результаты проверок»)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;</w:t>
      </w:r>
    </w:p>
    <w:p w:rsidR="00B15FB7" w:rsidRPr="009A4925" w:rsidRDefault="00B15FB7" w:rsidP="006E75FD">
      <w:pPr>
        <w:pStyle w:val="HTML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6) тексты официальных выступлений и заявлений руководителей и заместителей руководителей органа местного самоуправления;</w:t>
      </w:r>
    </w:p>
    <w:p w:rsidR="004E7D86" w:rsidRPr="009A4925" w:rsidRDefault="004E7D86" w:rsidP="006E75FD">
      <w:pPr>
        <w:pStyle w:val="HTML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7) статистическую информацию о деятельности органа местного самоуправления, в том числе: 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а) 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описание местоположения сельского поселения, площадь, имеющиеся предприятия, наличие школ, больниц и других социальных объектов, общее количество населения на начало года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(</w:t>
      </w:r>
      <w:r w:rsidR="009D56E9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раздел «О сельском поселении»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)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;</w:t>
      </w:r>
    </w:p>
    <w:p w:rsidR="004E7D86" w:rsidRPr="009A4925" w:rsidRDefault="00B15FB7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б) сведения об использовании органом местного самоуправления, подведомственными организациями выделяемых бюджетных средств </w:t>
      </w:r>
      <w:r w:rsidR="00B9450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«Бюджет»)</w:t>
      </w:r>
      <w:r w:rsidR="004E7D86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; </w:t>
      </w:r>
    </w:p>
    <w:p w:rsidR="00C55DCF" w:rsidRPr="009A4925" w:rsidRDefault="004E7D86" w:rsidP="006E75FD">
      <w:pPr>
        <w:pStyle w:val="HTML"/>
        <w:rPr>
          <w:rFonts w:asciiTheme="minorHAnsi" w:eastAsia="Calibri" w:hAnsiTheme="minorHAnsi"/>
          <w:bCs/>
          <w:i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8) информацию о кадровом обеспечении органа местного самоуправления</w:t>
      </w:r>
      <w:r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 xml:space="preserve">: </w:t>
      </w:r>
      <w:r w:rsidR="0070389E"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 xml:space="preserve">(либо информация </w:t>
      </w:r>
      <w:r w:rsidR="00C55DCF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о выборах в сельский совет)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а) </w:t>
      </w:r>
      <w:r w:rsidR="0070389E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порядок поступления граждан на муниципальную службу </w:t>
      </w:r>
      <w:r w:rsidR="0070389E"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>(</w:t>
      </w:r>
      <w:r w:rsidR="00B9450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раздел «Кадры и вакансии»</w:t>
      </w:r>
      <w:r w:rsidR="0070389E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 xml:space="preserve">, </w:t>
      </w:r>
      <w:r w:rsidR="0070389E"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>возможно, разместить ссылку на сайт «Государственная и муниципальная служба»</w:t>
      </w:r>
      <w:r w:rsidR="00B9450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)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; 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б) сведения о вакантных должностях муниципальной службы, имеющихся в органе местного самоуправления;</w:t>
      </w: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 xml:space="preserve"> </w:t>
      </w:r>
      <w:r w:rsidR="00B9450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«Кадры и вакансии»)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г) 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информацию об объявлении конкурсов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на замещение вакантных должностей муниципальной службы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, в т.ч. квалификационные 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lastRenderedPageBreak/>
        <w:t xml:space="preserve">требования к кандидатам и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номера 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контактных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телефонов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,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а также результаты конкурсов;</w:t>
      </w:r>
      <w:r w:rsidR="00B94504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B94504"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>(раздел «Кадры и вакансии»)</w:t>
      </w:r>
    </w:p>
    <w:p w:rsidR="004E7D86" w:rsidRPr="009A4925" w:rsidRDefault="004E7D86" w:rsidP="006E75FD">
      <w:pPr>
        <w:pStyle w:val="HTML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9) информацию о работе органа местного самоуправления с обращениями граждан в том числе: </w:t>
      </w:r>
    </w:p>
    <w:p w:rsidR="004E7D86" w:rsidRPr="009A4925" w:rsidRDefault="0070389E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 </w:t>
      </w:r>
      <w:r w:rsidR="00B9450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«Прием граждан»)</w:t>
      </w:r>
    </w:p>
    <w:p w:rsidR="004E7D86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б) фамилию, имя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и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отчество 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лица, отвечающего за прием граждан и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номер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а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справочных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телефон</w:t>
      </w:r>
      <w:r w:rsidR="005924BA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ов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; </w:t>
      </w:r>
      <w:r w:rsidR="00C55DCF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 xml:space="preserve"> (раздел «Прием граждан»)</w:t>
      </w:r>
    </w:p>
    <w:p w:rsidR="00140C22" w:rsidRPr="009A4925" w:rsidRDefault="004E7D86" w:rsidP="006E75FD">
      <w:pPr>
        <w:pStyle w:val="HTML"/>
        <w:ind w:left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в) обзоры обращений 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граждан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, а также обобщенную информацию о результатах рассмотрения этих обращений и принятых мерах</w:t>
      </w:r>
      <w:r w:rsidR="00140C22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140C22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 в квартал</w:t>
      </w:r>
      <w:r w:rsidR="00C55DCF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, раздел «Прием граждан», подраздел «Рассмотрение обращений»</w:t>
      </w:r>
      <w:r w:rsidR="00140C22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)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.</w:t>
      </w:r>
    </w:p>
    <w:p w:rsidR="00211F06" w:rsidRPr="009A4925" w:rsidRDefault="00211F06" w:rsidP="006E75FD">
      <w:pPr>
        <w:pStyle w:val="HTML"/>
        <w:rPr>
          <w:rFonts w:asciiTheme="minorHAnsi" w:eastAsia="Calibri" w:hAnsiTheme="minorHAnsi"/>
          <w:bCs/>
          <w:sz w:val="28"/>
          <w:szCs w:val="28"/>
          <w:lang w:eastAsia="en-US"/>
        </w:rPr>
      </w:pPr>
    </w:p>
    <w:p w:rsidR="00C55DCF" w:rsidRDefault="00412BD6" w:rsidP="006E75FD">
      <w:pPr>
        <w:pStyle w:val="HTML"/>
        <w:rPr>
          <w:rFonts w:asciiTheme="minorHAnsi" w:eastAsia="Calibri" w:hAnsiTheme="minorHAnsi"/>
          <w:b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/>
          <w:sz w:val="28"/>
          <w:szCs w:val="28"/>
          <w:lang w:eastAsia="en-US"/>
        </w:rPr>
        <w:t>По п</w:t>
      </w:r>
      <w:r w:rsidR="00C55DCF" w:rsidRPr="009A4925">
        <w:rPr>
          <w:rFonts w:asciiTheme="minorHAnsi" w:eastAsia="Calibri" w:hAnsiTheme="minorHAnsi"/>
          <w:b/>
          <w:sz w:val="28"/>
          <w:szCs w:val="28"/>
          <w:lang w:eastAsia="en-US"/>
        </w:rPr>
        <w:t>ротиводействи</w:t>
      </w:r>
      <w:r w:rsidRPr="009A4925">
        <w:rPr>
          <w:rFonts w:asciiTheme="minorHAnsi" w:eastAsia="Calibri" w:hAnsiTheme="minorHAnsi"/>
          <w:b/>
          <w:sz w:val="28"/>
          <w:szCs w:val="28"/>
          <w:lang w:eastAsia="en-US"/>
        </w:rPr>
        <w:t>ю</w:t>
      </w:r>
      <w:r w:rsidR="00C55DCF" w:rsidRPr="009A4925">
        <w:rPr>
          <w:rFonts w:asciiTheme="minorHAnsi" w:eastAsia="Calibri" w:hAnsiTheme="minorHAnsi"/>
          <w:b/>
          <w:sz w:val="28"/>
          <w:szCs w:val="28"/>
          <w:lang w:eastAsia="en-US"/>
        </w:rPr>
        <w:t xml:space="preserve"> коррупции</w:t>
      </w:r>
    </w:p>
    <w:p w:rsidR="000D7EC6" w:rsidRPr="009A4925" w:rsidRDefault="000D7EC6" w:rsidP="006E75FD">
      <w:pPr>
        <w:pStyle w:val="HTML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:rsidR="00B07B1A" w:rsidRPr="009A4925" w:rsidRDefault="00B07B1A" w:rsidP="006E75FD">
      <w:pPr>
        <w:pStyle w:val="HTML"/>
        <w:ind w:firstLine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В соответствии с пунктом 3 </w:t>
      </w:r>
      <w:r w:rsidR="000D7EC6" w:rsidRPr="000D7EC6">
        <w:rPr>
          <w:rFonts w:asciiTheme="minorHAnsi" w:eastAsia="Calibri" w:hAnsiTheme="minorHAnsi"/>
          <w:bCs/>
          <w:sz w:val="28"/>
          <w:szCs w:val="28"/>
          <w:lang w:eastAsia="en-US"/>
        </w:rPr>
        <w:t>Постановления Кабинета Министров Республики Татарстан №225 от 04.04.2013 года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</w:t>
      </w:r>
      <w:r w:rsidR="006E75FD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органам местного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самоуправления муниципальных районов и городских округов Республики Татарстан </w:t>
      </w:r>
      <w:r w:rsidR="000D7EC6"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предлагается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руководствоваться Едиными требованиями при размещении </w:t>
      </w:r>
      <w:r w:rsidR="006E75FD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информации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и наполнении </w:t>
      </w:r>
      <w:r w:rsidRPr="006E75FD">
        <w:rPr>
          <w:rFonts w:asciiTheme="minorHAnsi" w:eastAsia="Calibri" w:hAnsiTheme="minorHAnsi"/>
          <w:b/>
          <w:bCs/>
          <w:sz w:val="28"/>
          <w:szCs w:val="28"/>
          <w:lang w:eastAsia="en-US"/>
        </w:rPr>
        <w:t>разделов «Противодействи</w:t>
      </w:r>
      <w:r w:rsidR="000D7EC6" w:rsidRPr="006E75FD">
        <w:rPr>
          <w:rFonts w:asciiTheme="minorHAnsi" w:eastAsia="Calibri" w:hAnsiTheme="minorHAnsi"/>
          <w:b/>
          <w:bCs/>
          <w:sz w:val="28"/>
          <w:szCs w:val="28"/>
          <w:lang w:eastAsia="en-US"/>
        </w:rPr>
        <w:t>е</w:t>
      </w:r>
      <w:r w:rsidRPr="006E75FD">
        <w:rPr>
          <w:rFonts w:asciiTheme="minorHAnsi" w:eastAsia="Calibri" w:hAnsiTheme="minorHAnsi"/>
          <w:b/>
          <w:bCs/>
          <w:sz w:val="28"/>
          <w:szCs w:val="28"/>
          <w:lang w:eastAsia="en-US"/>
        </w:rPr>
        <w:t xml:space="preserve"> коррупции»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 на официальных сайтах муниципальных образований.</w:t>
      </w:r>
    </w:p>
    <w:p w:rsidR="00C55DCF" w:rsidRDefault="001C65CF" w:rsidP="006E75FD">
      <w:pPr>
        <w:pStyle w:val="HTML"/>
        <w:ind w:firstLine="708"/>
        <w:rPr>
          <w:rFonts w:asciiTheme="minorHAnsi" w:eastAsia="Calibri" w:hAnsiTheme="minorHAnsi"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В соответствии со статьей 8 Федерального закона Российской Федерации «О противодействии коррупции» лица, замещающие должности муниципальной службы, включенные в перечни, установленные нормативными правовыми актами Российской Федерации, предоставляют работодателю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которые размещаются в информационно-телекоммуникационной сети Интернет на официальных сайтах органов местного самоуправления в порядке, определяемом нормативными правов</w:t>
      </w:r>
      <w:r w:rsidR="006E75FD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ыми актами Российской Федерации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( </w:t>
      </w:r>
      <w:r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>раздел «Сведения о доходах»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>)</w:t>
      </w:r>
      <w:r w:rsidR="006E75FD">
        <w:rPr>
          <w:rFonts w:asciiTheme="minorHAnsi" w:eastAsia="Calibri" w:hAnsiTheme="minorHAnsi"/>
          <w:bCs/>
          <w:sz w:val="28"/>
          <w:szCs w:val="28"/>
          <w:lang w:eastAsia="en-US"/>
        </w:rPr>
        <w:t>.</w:t>
      </w:r>
    </w:p>
    <w:p w:rsidR="006E75FD" w:rsidRPr="006E75FD" w:rsidRDefault="0061580D" w:rsidP="006E75FD">
      <w:pPr>
        <w:pStyle w:val="HTML"/>
        <w:rPr>
          <w:rFonts w:asciiTheme="minorHAnsi" w:eastAsia="Calibri" w:hAnsiTheme="minorHAnsi"/>
          <w:b/>
          <w:bCs/>
          <w:i/>
          <w:iCs/>
          <w:sz w:val="28"/>
          <w:szCs w:val="28"/>
          <w:lang w:eastAsia="en-US"/>
        </w:rPr>
      </w:pPr>
      <w:r>
        <w:rPr>
          <w:rFonts w:asciiTheme="minorHAnsi" w:eastAsia="Calibri" w:hAnsiTheme="minorHAnsi"/>
          <w:b/>
          <w:bCs/>
          <w:sz w:val="28"/>
          <w:szCs w:val="28"/>
          <w:lang w:eastAsia="en-US"/>
        </w:rPr>
        <w:lastRenderedPageBreak/>
        <w:t xml:space="preserve">Требования к наполнению информацией </w:t>
      </w:r>
      <w:r w:rsidR="006E75FD" w:rsidRPr="006E75FD">
        <w:rPr>
          <w:rFonts w:asciiTheme="minorHAnsi" w:eastAsia="Calibri" w:hAnsiTheme="minorHAnsi"/>
          <w:b/>
          <w:bCs/>
          <w:sz w:val="28"/>
          <w:szCs w:val="28"/>
          <w:lang w:eastAsia="en-US"/>
        </w:rPr>
        <w:t>раздела «Противодействие коррупции» на сайте муниципального образования: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9A4925">
        <w:rPr>
          <w:sz w:val="28"/>
          <w:szCs w:val="28"/>
        </w:rPr>
        <w:t xml:space="preserve">Совет при Президенте РТ по противодействию коррупции </w:t>
      </w:r>
      <w:r w:rsidRPr="009A4925">
        <w:rPr>
          <w:i/>
          <w:sz w:val="28"/>
          <w:szCs w:val="28"/>
        </w:rPr>
        <w:t xml:space="preserve">(ссылка </w:t>
      </w:r>
      <w:hyperlink r:id="rId7" w:history="1">
        <w:r w:rsidRPr="009A4925">
          <w:rPr>
            <w:rStyle w:val="a4"/>
            <w:i/>
            <w:sz w:val="28"/>
            <w:szCs w:val="28"/>
          </w:rPr>
          <w:t>http://tatarstan.ru/anticorruption.htm</w:t>
        </w:r>
      </w:hyperlink>
      <w:r w:rsidRPr="009A4925">
        <w:rPr>
          <w:sz w:val="28"/>
          <w:szCs w:val="28"/>
        </w:rPr>
        <w:t>)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9A4925">
        <w:rPr>
          <w:sz w:val="28"/>
          <w:szCs w:val="28"/>
        </w:rPr>
        <w:t xml:space="preserve">Телефон доверия </w:t>
      </w:r>
      <w:r w:rsidRPr="009A4925">
        <w:rPr>
          <w:i/>
          <w:sz w:val="28"/>
          <w:szCs w:val="28"/>
        </w:rPr>
        <w:t>(можно разместить номер телефона доверия, указанный на сайте района)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9A4925">
        <w:rPr>
          <w:sz w:val="28"/>
          <w:szCs w:val="28"/>
        </w:rPr>
        <w:t xml:space="preserve">План антикоррупционных мероприятий на очередной год </w:t>
      </w:r>
      <w:r w:rsidRPr="009A4925">
        <w:rPr>
          <w:i/>
          <w:sz w:val="28"/>
          <w:szCs w:val="28"/>
        </w:rPr>
        <w:t>(при необходимости)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9A4925">
        <w:rPr>
          <w:sz w:val="28"/>
          <w:szCs w:val="28"/>
        </w:rPr>
        <w:t>Сведения о доходах</w:t>
      </w:r>
      <w:r w:rsidR="00B07B1A" w:rsidRPr="009A4925">
        <w:rPr>
          <w:sz w:val="28"/>
          <w:szCs w:val="28"/>
        </w:rPr>
        <w:t>, расходах</w:t>
      </w:r>
      <w:r w:rsidRPr="009A4925">
        <w:rPr>
          <w:sz w:val="28"/>
          <w:szCs w:val="28"/>
        </w:rPr>
        <w:t xml:space="preserve">, об имуществе и обязательствах имущественного характера 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9A4925">
        <w:rPr>
          <w:sz w:val="28"/>
          <w:szCs w:val="28"/>
        </w:rPr>
        <w:t>Перечень должностей муниципальной службы в органе местного самоуправления, замещение которых связано с коррупционными рисками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9A4925">
        <w:rPr>
          <w:sz w:val="28"/>
          <w:szCs w:val="28"/>
        </w:rPr>
        <w:t xml:space="preserve">Ответственные лица за работу по профилактике коррупционных и иных правонарушений в органе местного самоуправления </w:t>
      </w:r>
      <w:r w:rsidRPr="009A4925">
        <w:rPr>
          <w:i/>
          <w:sz w:val="28"/>
          <w:szCs w:val="28"/>
        </w:rPr>
        <w:t>(при необходимости)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9A4925">
        <w:rPr>
          <w:sz w:val="28"/>
          <w:szCs w:val="28"/>
        </w:rPr>
        <w:t>Отчеты о мерах по реализации антикоррупционной политики в органе местного самоуправления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9A4925">
        <w:rPr>
          <w:sz w:val="28"/>
          <w:szCs w:val="28"/>
        </w:rPr>
        <w:t>Независимая антикоррупционная экспертиза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9A4925">
        <w:rPr>
          <w:sz w:val="28"/>
          <w:szCs w:val="28"/>
        </w:rPr>
        <w:t>Федеральные законы</w:t>
      </w:r>
      <w:r w:rsidR="009A4925" w:rsidRPr="009A4925">
        <w:rPr>
          <w:sz w:val="28"/>
          <w:szCs w:val="28"/>
        </w:rPr>
        <w:t xml:space="preserve">, указы Президента Российской Федерации, постановления Правительства Российской Федерации о противодействии коррупции» </w:t>
      </w:r>
      <w:r w:rsidRPr="009A4925">
        <w:rPr>
          <w:i/>
          <w:sz w:val="28"/>
          <w:szCs w:val="28"/>
        </w:rPr>
        <w:t>(</w:t>
      </w:r>
      <w:r w:rsidR="009A4925" w:rsidRPr="009A4925">
        <w:rPr>
          <w:i/>
          <w:sz w:val="28"/>
          <w:szCs w:val="28"/>
        </w:rPr>
        <w:t xml:space="preserve"> </w:t>
      </w:r>
      <w:r w:rsidRPr="009A4925">
        <w:rPr>
          <w:i/>
          <w:sz w:val="28"/>
          <w:szCs w:val="28"/>
        </w:rPr>
        <w:t xml:space="preserve">можно </w:t>
      </w:r>
      <w:r w:rsidR="009A4925" w:rsidRPr="009A4925">
        <w:rPr>
          <w:i/>
          <w:sz w:val="28"/>
          <w:szCs w:val="28"/>
        </w:rPr>
        <w:t>разместить</w:t>
      </w:r>
      <w:r w:rsidRPr="009A4925">
        <w:rPr>
          <w:i/>
          <w:sz w:val="28"/>
          <w:szCs w:val="28"/>
        </w:rPr>
        <w:t xml:space="preserve"> гиперссылки на сайт района)</w:t>
      </w:r>
    </w:p>
    <w:p w:rsidR="009A4925" w:rsidRPr="009A4925" w:rsidRDefault="00211F06" w:rsidP="006E75FD">
      <w:pPr>
        <w:pStyle w:val="ab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9A4925">
        <w:rPr>
          <w:sz w:val="28"/>
          <w:szCs w:val="28"/>
        </w:rPr>
        <w:t xml:space="preserve"> </w:t>
      </w:r>
      <w:r w:rsidR="009A4925" w:rsidRPr="009A4925">
        <w:rPr>
          <w:sz w:val="28"/>
          <w:szCs w:val="28"/>
        </w:rPr>
        <w:t xml:space="preserve">Законы Республики Татарстан, указы Президента Республики Татарстан, постановления Кабинета Министров Республики Татарстан о противодействии коррупции </w:t>
      </w:r>
      <w:r w:rsidR="009A4925" w:rsidRPr="009A4925">
        <w:rPr>
          <w:i/>
          <w:sz w:val="28"/>
          <w:szCs w:val="28"/>
        </w:rPr>
        <w:t>(можно разместить гиперссылки на сайт района)</w:t>
      </w:r>
    </w:p>
    <w:p w:rsidR="00211F06" w:rsidRPr="009A4925" w:rsidRDefault="00211F06" w:rsidP="006E75F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9A4925">
        <w:rPr>
          <w:sz w:val="28"/>
          <w:szCs w:val="28"/>
        </w:rPr>
        <w:t xml:space="preserve"> Муниципальные нормативные правовые акты о противодействии коррупции</w:t>
      </w:r>
    </w:p>
    <w:p w:rsidR="00211F06" w:rsidRDefault="00211F06" w:rsidP="006E75FD">
      <w:pPr>
        <w:pStyle w:val="ab"/>
        <w:numPr>
          <w:ilvl w:val="0"/>
          <w:numId w:val="2"/>
        </w:numPr>
        <w:spacing w:after="0"/>
        <w:ind w:left="714" w:hanging="357"/>
        <w:jc w:val="both"/>
        <w:rPr>
          <w:sz w:val="28"/>
          <w:szCs w:val="28"/>
        </w:rPr>
      </w:pPr>
      <w:r w:rsidRPr="009A4925">
        <w:rPr>
          <w:sz w:val="28"/>
          <w:szCs w:val="28"/>
        </w:rPr>
        <w:t xml:space="preserve"> Методические материалы, доклады, отчеты, обзоры, статистическая информация по вопросам противодействия коррупции </w:t>
      </w:r>
    </w:p>
    <w:p w:rsidR="006E75FD" w:rsidRPr="009A4925" w:rsidRDefault="006E75FD" w:rsidP="006E75FD">
      <w:pPr>
        <w:pStyle w:val="ab"/>
        <w:spacing w:after="0"/>
        <w:ind w:left="714"/>
        <w:jc w:val="both"/>
        <w:rPr>
          <w:sz w:val="28"/>
          <w:szCs w:val="28"/>
        </w:rPr>
      </w:pPr>
    </w:p>
    <w:p w:rsidR="00233CB2" w:rsidRDefault="00233CB2" w:rsidP="006E75FD">
      <w:pPr>
        <w:pStyle w:val="HTML"/>
        <w:rPr>
          <w:rFonts w:asciiTheme="minorHAnsi" w:eastAsia="Calibri" w:hAnsiTheme="minorHAnsi"/>
          <w:b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/>
          <w:sz w:val="28"/>
          <w:szCs w:val="28"/>
          <w:lang w:eastAsia="en-US"/>
        </w:rPr>
        <w:t>По поддержке сайта</w:t>
      </w:r>
    </w:p>
    <w:p w:rsidR="006E75FD" w:rsidRDefault="006E75FD" w:rsidP="006E75FD">
      <w:pPr>
        <w:pStyle w:val="HTML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:rsidR="00233CB2" w:rsidRPr="009A4925" w:rsidRDefault="00233CB2" w:rsidP="006E75FD">
      <w:pPr>
        <w:pStyle w:val="HTML"/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t xml:space="preserve">Информация о лицах, ответственных за поддержку сайта (интернет-страницы) сельского поселения (ФИО, телефон и адрес электронной почты </w:t>
      </w:r>
      <w:r w:rsidRPr="009A4925">
        <w:rPr>
          <w:rFonts w:asciiTheme="minorHAnsi" w:eastAsia="Calibri" w:hAnsiTheme="minorHAnsi"/>
          <w:bCs/>
          <w:sz w:val="28"/>
          <w:szCs w:val="28"/>
          <w:lang w:eastAsia="en-US"/>
        </w:rPr>
        <w:lastRenderedPageBreak/>
        <w:t xml:space="preserve">ответственных за предоставление информации и размещение ее на сайте поселения / района) </w:t>
      </w: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(раздел «Поддержка сайта»)</w:t>
      </w:r>
    </w:p>
    <w:p w:rsidR="00233CB2" w:rsidRDefault="00233CB2" w:rsidP="006E75FD">
      <w:pPr>
        <w:pStyle w:val="HTML"/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</w:p>
    <w:p w:rsidR="009A4925" w:rsidRPr="009A4925" w:rsidRDefault="009A4925" w:rsidP="006E75FD">
      <w:pPr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 w:rsidRPr="009A4925">
        <w:rPr>
          <w:rFonts w:asciiTheme="minorHAnsi" w:hAnsiTheme="minorHAnsi"/>
          <w:color w:val="000000"/>
          <w:sz w:val="28"/>
          <w:szCs w:val="28"/>
        </w:rPr>
        <w:t>Согласно статьи 14 указанного Федерального закона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9A4925" w:rsidRPr="009A4925" w:rsidRDefault="009A4925" w:rsidP="006E75FD">
      <w:pPr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 w:rsidRPr="009A4925">
        <w:rPr>
          <w:rFonts w:asciiTheme="minorHAnsi" w:hAnsiTheme="minorHAnsi"/>
          <w:color w:val="000000"/>
          <w:sz w:val="28"/>
          <w:szCs w:val="28"/>
        </w:rPr>
        <w:t>При утверждении перечней информации органов местного самоуправления, определяются периодичност</w:t>
      </w:r>
      <w:r w:rsidR="006E75FD">
        <w:rPr>
          <w:rFonts w:asciiTheme="minorHAnsi" w:hAnsiTheme="minorHAnsi"/>
          <w:color w:val="000000"/>
          <w:sz w:val="28"/>
          <w:szCs w:val="28"/>
        </w:rPr>
        <w:t>ь размещения информации в сети «</w:t>
      </w:r>
      <w:r w:rsidRPr="009A4925">
        <w:rPr>
          <w:rFonts w:asciiTheme="minorHAnsi" w:hAnsiTheme="minorHAnsi"/>
          <w:color w:val="000000"/>
          <w:sz w:val="28"/>
          <w:szCs w:val="28"/>
        </w:rPr>
        <w:t>Интернет</w:t>
      </w:r>
      <w:r w:rsidR="006E75FD">
        <w:rPr>
          <w:rFonts w:asciiTheme="minorHAnsi" w:hAnsiTheme="minorHAnsi"/>
          <w:color w:val="000000"/>
          <w:sz w:val="28"/>
          <w:szCs w:val="28"/>
        </w:rPr>
        <w:t>»</w:t>
      </w:r>
      <w:r w:rsidRPr="009A4925">
        <w:rPr>
          <w:rFonts w:asciiTheme="minorHAnsi" w:hAnsiTheme="minorHAnsi"/>
          <w:color w:val="000000"/>
          <w:sz w:val="28"/>
          <w:szCs w:val="28"/>
        </w:rPr>
        <w:t>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9A4925" w:rsidRPr="009A4925" w:rsidRDefault="009A4925" w:rsidP="006E75FD">
      <w:pPr>
        <w:pStyle w:val="HTML"/>
        <w:rPr>
          <w:rFonts w:asciiTheme="minorHAnsi" w:eastAsia="Calibri" w:hAnsiTheme="minorHAnsi"/>
          <w:b/>
          <w:bCs/>
          <w:sz w:val="28"/>
          <w:szCs w:val="28"/>
          <w:lang w:eastAsia="en-US"/>
        </w:rPr>
      </w:pPr>
    </w:p>
    <w:p w:rsidR="00412BD6" w:rsidRPr="009A4925" w:rsidRDefault="001C65CF" w:rsidP="006E75FD">
      <w:pPr>
        <w:pStyle w:val="HTML"/>
        <w:rPr>
          <w:rFonts w:asciiTheme="minorHAnsi" w:eastAsia="Calibri" w:hAnsiTheme="minorHAnsi"/>
          <w:b/>
          <w:bCs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/>
          <w:bCs/>
          <w:iCs/>
          <w:sz w:val="28"/>
          <w:szCs w:val="28"/>
          <w:lang w:eastAsia="en-US"/>
        </w:rPr>
        <w:t>Рекомендуемая структура страницы</w:t>
      </w:r>
      <w:r w:rsidR="006E75FD">
        <w:rPr>
          <w:rFonts w:asciiTheme="minorHAnsi" w:eastAsia="Calibri" w:hAnsiTheme="minorHAnsi"/>
          <w:b/>
          <w:bCs/>
          <w:iCs/>
          <w:sz w:val="28"/>
          <w:szCs w:val="28"/>
          <w:lang w:eastAsia="en-US"/>
        </w:rPr>
        <w:t xml:space="preserve"> (</w:t>
      </w:r>
      <w:r w:rsidRPr="009A4925">
        <w:rPr>
          <w:rFonts w:asciiTheme="minorHAnsi" w:eastAsia="Calibri" w:hAnsiTheme="minorHAnsi"/>
          <w:b/>
          <w:bCs/>
          <w:iCs/>
          <w:sz w:val="28"/>
          <w:szCs w:val="28"/>
          <w:lang w:eastAsia="en-US"/>
        </w:rPr>
        <w:t xml:space="preserve">сайта) сельского поселения: </w:t>
      </w:r>
    </w:p>
    <w:p w:rsidR="005135F4" w:rsidRPr="009A4925" w:rsidRDefault="005135F4" w:rsidP="006E75FD">
      <w:pPr>
        <w:pStyle w:val="HTML"/>
        <w:numPr>
          <w:ilvl w:val="0"/>
          <w:numId w:val="1"/>
        </w:numPr>
        <w:rPr>
          <w:rFonts w:asciiTheme="minorHAnsi" w:eastAsia="Calibri" w:hAnsiTheme="minorHAnsi"/>
          <w:bCs/>
          <w:i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>О поселении</w:t>
      </w:r>
    </w:p>
    <w:p w:rsidR="005135F4" w:rsidRPr="009A4925" w:rsidRDefault="005135F4" w:rsidP="006E75FD">
      <w:pPr>
        <w:pStyle w:val="HTML"/>
        <w:numPr>
          <w:ilvl w:val="1"/>
          <w:numId w:val="1"/>
        </w:numPr>
        <w:rPr>
          <w:rFonts w:asciiTheme="minorHAnsi" w:eastAsia="Calibri" w:hAnsiTheme="minorHAnsi"/>
          <w:bCs/>
          <w:i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>История поселения</w:t>
      </w:r>
    </w:p>
    <w:p w:rsidR="005135F4" w:rsidRPr="009A4925" w:rsidRDefault="005135F4" w:rsidP="006E75FD">
      <w:pPr>
        <w:pStyle w:val="HTML"/>
        <w:numPr>
          <w:ilvl w:val="1"/>
          <w:numId w:val="1"/>
        </w:numPr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Территориальное планирование сельских поселений</w:t>
      </w:r>
    </w:p>
    <w:p w:rsidR="00B3795F" w:rsidRPr="009A4925" w:rsidRDefault="009D56E9" w:rsidP="006E75FD">
      <w:pPr>
        <w:pStyle w:val="HTML"/>
        <w:numPr>
          <w:ilvl w:val="0"/>
          <w:numId w:val="1"/>
        </w:numPr>
        <w:rPr>
          <w:rFonts w:asciiTheme="minorHAnsi" w:eastAsia="Calibri" w:hAnsiTheme="minorHAnsi"/>
          <w:bCs/>
          <w:i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>Руководство</w:t>
      </w:r>
    </w:p>
    <w:p w:rsidR="009D56E9" w:rsidRPr="009A4925" w:rsidRDefault="009D56E9" w:rsidP="006E75FD">
      <w:pPr>
        <w:pStyle w:val="HTML"/>
        <w:numPr>
          <w:ilvl w:val="0"/>
          <w:numId w:val="1"/>
        </w:numPr>
        <w:rPr>
          <w:rFonts w:asciiTheme="minorHAnsi" w:eastAsia="Calibri" w:hAnsiTheme="minorHAnsi"/>
          <w:bCs/>
          <w:i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sz w:val="28"/>
          <w:szCs w:val="28"/>
          <w:lang w:eastAsia="en-US"/>
        </w:rPr>
        <w:t>Структура</w:t>
      </w:r>
    </w:p>
    <w:p w:rsidR="009D56E9" w:rsidRPr="009A4925" w:rsidRDefault="009D56E9" w:rsidP="006E75FD">
      <w:pPr>
        <w:pStyle w:val="HTML"/>
        <w:numPr>
          <w:ilvl w:val="0"/>
          <w:numId w:val="1"/>
        </w:numPr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Нормативные документы</w:t>
      </w:r>
    </w:p>
    <w:p w:rsidR="009D56E9" w:rsidRPr="009A4925" w:rsidRDefault="009D56E9" w:rsidP="006E75FD">
      <w:pPr>
        <w:pStyle w:val="HTML"/>
        <w:numPr>
          <w:ilvl w:val="2"/>
          <w:numId w:val="1"/>
        </w:numPr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Устав и другие акты</w:t>
      </w:r>
    </w:p>
    <w:p w:rsidR="009D56E9" w:rsidRPr="009A4925" w:rsidRDefault="009D56E9" w:rsidP="006E75FD">
      <w:pPr>
        <w:pStyle w:val="HTML"/>
        <w:numPr>
          <w:ilvl w:val="2"/>
          <w:numId w:val="1"/>
        </w:numPr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Приказы и распоряжения</w:t>
      </w:r>
    </w:p>
    <w:p w:rsidR="009D56E9" w:rsidRPr="009A4925" w:rsidRDefault="009D56E9" w:rsidP="006E75FD">
      <w:pPr>
        <w:pStyle w:val="HTML"/>
        <w:numPr>
          <w:ilvl w:val="0"/>
          <w:numId w:val="1"/>
        </w:numPr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Информация о размещении заказов на поставки товаров, работ, услуг</w:t>
      </w:r>
    </w:p>
    <w:p w:rsidR="009D56E9" w:rsidRPr="009A4925" w:rsidRDefault="009D56E9" w:rsidP="006E75FD">
      <w:pPr>
        <w:pStyle w:val="HTML"/>
        <w:numPr>
          <w:ilvl w:val="0"/>
          <w:numId w:val="1"/>
        </w:numPr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Результаты проверок</w:t>
      </w:r>
    </w:p>
    <w:p w:rsidR="009D56E9" w:rsidRPr="009A4925" w:rsidRDefault="009D56E9" w:rsidP="006E75FD">
      <w:pPr>
        <w:pStyle w:val="HTML"/>
        <w:numPr>
          <w:ilvl w:val="0"/>
          <w:numId w:val="1"/>
        </w:numPr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Прием граждан</w:t>
      </w:r>
    </w:p>
    <w:p w:rsidR="009D56E9" w:rsidRPr="009A4925" w:rsidRDefault="009D56E9" w:rsidP="006E75FD">
      <w:pPr>
        <w:pStyle w:val="HTML"/>
        <w:numPr>
          <w:ilvl w:val="0"/>
          <w:numId w:val="1"/>
        </w:numPr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Противодействие коррупции</w:t>
      </w:r>
      <w:bookmarkStart w:id="0" w:name="_GoBack"/>
      <w:bookmarkEnd w:id="0"/>
    </w:p>
    <w:p w:rsidR="009D56E9" w:rsidRPr="009A4925" w:rsidRDefault="009D56E9" w:rsidP="006E75FD">
      <w:pPr>
        <w:pStyle w:val="HTML"/>
        <w:numPr>
          <w:ilvl w:val="0"/>
          <w:numId w:val="1"/>
        </w:numPr>
        <w:rPr>
          <w:rFonts w:asciiTheme="minorHAnsi" w:eastAsia="Calibri" w:hAnsiTheme="minorHAnsi"/>
          <w:b/>
          <w:bCs/>
          <w:sz w:val="28"/>
          <w:szCs w:val="28"/>
          <w:lang w:eastAsia="en-US"/>
        </w:rPr>
      </w:pP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 xml:space="preserve">Поддержка </w:t>
      </w:r>
      <w:r w:rsidR="005135F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 xml:space="preserve">разделов ( </w:t>
      </w:r>
      <w:r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сайта</w:t>
      </w:r>
      <w:r w:rsidR="005135F4" w:rsidRPr="009A4925"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  <w:t>)</w:t>
      </w:r>
    </w:p>
    <w:p w:rsidR="005135F4" w:rsidRPr="009A4925" w:rsidRDefault="005135F4" w:rsidP="006E75FD">
      <w:pPr>
        <w:pStyle w:val="HTML"/>
        <w:rPr>
          <w:rFonts w:asciiTheme="minorHAnsi" w:eastAsia="Calibri" w:hAnsiTheme="minorHAnsi"/>
          <w:bCs/>
          <w:i/>
          <w:iCs/>
          <w:sz w:val="28"/>
          <w:szCs w:val="28"/>
          <w:lang w:eastAsia="en-US"/>
        </w:rPr>
      </w:pPr>
    </w:p>
    <w:p w:rsidR="009A4925" w:rsidRPr="009A4925" w:rsidRDefault="009A4925" w:rsidP="006E75FD">
      <w:pPr>
        <w:pStyle w:val="HTML"/>
        <w:rPr>
          <w:rFonts w:asciiTheme="minorHAnsi" w:eastAsia="Calibri" w:hAnsiTheme="minorHAnsi"/>
          <w:b/>
          <w:bCs/>
          <w:sz w:val="28"/>
          <w:szCs w:val="28"/>
          <w:lang w:eastAsia="en-US"/>
        </w:rPr>
      </w:pPr>
    </w:p>
    <w:sectPr w:rsidR="009A4925" w:rsidRPr="009A4925" w:rsidSect="001C65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31" w:rsidRDefault="00891D31" w:rsidP="00412BD6">
      <w:r>
        <w:separator/>
      </w:r>
    </w:p>
  </w:endnote>
  <w:endnote w:type="continuationSeparator" w:id="0">
    <w:p w:rsidR="00891D31" w:rsidRDefault="00891D31" w:rsidP="0041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31" w:rsidRDefault="00891D31" w:rsidP="00412BD6">
      <w:r>
        <w:separator/>
      </w:r>
    </w:p>
  </w:footnote>
  <w:footnote w:type="continuationSeparator" w:id="0">
    <w:p w:rsidR="00891D31" w:rsidRDefault="00891D31" w:rsidP="00412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1077"/>
    <w:multiLevelType w:val="multilevel"/>
    <w:tmpl w:val="0414BD5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15D0646"/>
    <w:multiLevelType w:val="hybridMultilevel"/>
    <w:tmpl w:val="683AD506"/>
    <w:lvl w:ilvl="0" w:tplc="2150543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487"/>
    <w:rsid w:val="00001569"/>
    <w:rsid w:val="0000680C"/>
    <w:rsid w:val="00016992"/>
    <w:rsid w:val="00026C3E"/>
    <w:rsid w:val="0002731B"/>
    <w:rsid w:val="0003458D"/>
    <w:rsid w:val="000360DD"/>
    <w:rsid w:val="000365A7"/>
    <w:rsid w:val="0003663A"/>
    <w:rsid w:val="00041CDB"/>
    <w:rsid w:val="00046A99"/>
    <w:rsid w:val="0005509F"/>
    <w:rsid w:val="00062328"/>
    <w:rsid w:val="000674DF"/>
    <w:rsid w:val="00077C6D"/>
    <w:rsid w:val="00090506"/>
    <w:rsid w:val="00094E44"/>
    <w:rsid w:val="000A52A5"/>
    <w:rsid w:val="000A60EB"/>
    <w:rsid w:val="000A7B88"/>
    <w:rsid w:val="000B68FE"/>
    <w:rsid w:val="000C1A5B"/>
    <w:rsid w:val="000D000D"/>
    <w:rsid w:val="000D7EC6"/>
    <w:rsid w:val="000E65D4"/>
    <w:rsid w:val="000F37C5"/>
    <w:rsid w:val="00102E5F"/>
    <w:rsid w:val="00114025"/>
    <w:rsid w:val="00126DA5"/>
    <w:rsid w:val="00127030"/>
    <w:rsid w:val="001339CF"/>
    <w:rsid w:val="001359AD"/>
    <w:rsid w:val="00140C22"/>
    <w:rsid w:val="001416C6"/>
    <w:rsid w:val="001460F2"/>
    <w:rsid w:val="00151815"/>
    <w:rsid w:val="00155B92"/>
    <w:rsid w:val="001603ED"/>
    <w:rsid w:val="0016208B"/>
    <w:rsid w:val="00165EED"/>
    <w:rsid w:val="00176B53"/>
    <w:rsid w:val="0018410D"/>
    <w:rsid w:val="00197AEC"/>
    <w:rsid w:val="001A078C"/>
    <w:rsid w:val="001B4ACD"/>
    <w:rsid w:val="001B57C2"/>
    <w:rsid w:val="001C65CF"/>
    <w:rsid w:val="001C785B"/>
    <w:rsid w:val="001D46B3"/>
    <w:rsid w:val="001E0FB2"/>
    <w:rsid w:val="001F0784"/>
    <w:rsid w:val="002015DE"/>
    <w:rsid w:val="00202A44"/>
    <w:rsid w:val="00211F06"/>
    <w:rsid w:val="002202F0"/>
    <w:rsid w:val="00222189"/>
    <w:rsid w:val="002266FA"/>
    <w:rsid w:val="00233CB2"/>
    <w:rsid w:val="0023518D"/>
    <w:rsid w:val="002429E3"/>
    <w:rsid w:val="0026171F"/>
    <w:rsid w:val="00266CCE"/>
    <w:rsid w:val="00274475"/>
    <w:rsid w:val="00281664"/>
    <w:rsid w:val="0029412E"/>
    <w:rsid w:val="002A02E9"/>
    <w:rsid w:val="002A762F"/>
    <w:rsid w:val="002C396E"/>
    <w:rsid w:val="002D454D"/>
    <w:rsid w:val="002E79FF"/>
    <w:rsid w:val="002F60FB"/>
    <w:rsid w:val="002F65CB"/>
    <w:rsid w:val="002F753D"/>
    <w:rsid w:val="00303514"/>
    <w:rsid w:val="00303D41"/>
    <w:rsid w:val="00304900"/>
    <w:rsid w:val="00305C24"/>
    <w:rsid w:val="00305F07"/>
    <w:rsid w:val="00317084"/>
    <w:rsid w:val="00321185"/>
    <w:rsid w:val="00322936"/>
    <w:rsid w:val="003238A5"/>
    <w:rsid w:val="00326B99"/>
    <w:rsid w:val="003271E3"/>
    <w:rsid w:val="00333B24"/>
    <w:rsid w:val="00336FBB"/>
    <w:rsid w:val="00346A03"/>
    <w:rsid w:val="00347A6F"/>
    <w:rsid w:val="00350669"/>
    <w:rsid w:val="003559F0"/>
    <w:rsid w:val="0036511D"/>
    <w:rsid w:val="00371AEE"/>
    <w:rsid w:val="00377F1C"/>
    <w:rsid w:val="0038448E"/>
    <w:rsid w:val="00386B23"/>
    <w:rsid w:val="003942F4"/>
    <w:rsid w:val="0039719F"/>
    <w:rsid w:val="00397AA8"/>
    <w:rsid w:val="003A1D19"/>
    <w:rsid w:val="003A55D4"/>
    <w:rsid w:val="003A6A51"/>
    <w:rsid w:val="003A6DC6"/>
    <w:rsid w:val="003B316B"/>
    <w:rsid w:val="003B48AA"/>
    <w:rsid w:val="003C0842"/>
    <w:rsid w:val="003D06EF"/>
    <w:rsid w:val="003E232A"/>
    <w:rsid w:val="003E5FA5"/>
    <w:rsid w:val="003E64BC"/>
    <w:rsid w:val="003F2DCF"/>
    <w:rsid w:val="003F2E68"/>
    <w:rsid w:val="003F5F57"/>
    <w:rsid w:val="003F60D5"/>
    <w:rsid w:val="003F6818"/>
    <w:rsid w:val="00403597"/>
    <w:rsid w:val="00410110"/>
    <w:rsid w:val="00412BD6"/>
    <w:rsid w:val="004214BD"/>
    <w:rsid w:val="00426F64"/>
    <w:rsid w:val="00427DFD"/>
    <w:rsid w:val="004401D5"/>
    <w:rsid w:val="00446B0A"/>
    <w:rsid w:val="00451209"/>
    <w:rsid w:val="00466D3C"/>
    <w:rsid w:val="00484101"/>
    <w:rsid w:val="00484C3B"/>
    <w:rsid w:val="00484FF0"/>
    <w:rsid w:val="00496095"/>
    <w:rsid w:val="004A10BE"/>
    <w:rsid w:val="004A182E"/>
    <w:rsid w:val="004A2605"/>
    <w:rsid w:val="004A4404"/>
    <w:rsid w:val="004A4BD9"/>
    <w:rsid w:val="004B4AED"/>
    <w:rsid w:val="004C3F82"/>
    <w:rsid w:val="004D4885"/>
    <w:rsid w:val="004E6633"/>
    <w:rsid w:val="004E7D86"/>
    <w:rsid w:val="004F1BAE"/>
    <w:rsid w:val="004F3E40"/>
    <w:rsid w:val="005024A9"/>
    <w:rsid w:val="005036C0"/>
    <w:rsid w:val="00511689"/>
    <w:rsid w:val="00513424"/>
    <w:rsid w:val="005135F4"/>
    <w:rsid w:val="00516914"/>
    <w:rsid w:val="005244BF"/>
    <w:rsid w:val="00530AD7"/>
    <w:rsid w:val="0053174E"/>
    <w:rsid w:val="0053348E"/>
    <w:rsid w:val="005378A0"/>
    <w:rsid w:val="0054065D"/>
    <w:rsid w:val="00542368"/>
    <w:rsid w:val="00542605"/>
    <w:rsid w:val="005444E9"/>
    <w:rsid w:val="00544A88"/>
    <w:rsid w:val="00547C38"/>
    <w:rsid w:val="005547D1"/>
    <w:rsid w:val="00555073"/>
    <w:rsid w:val="005621A3"/>
    <w:rsid w:val="00574DDF"/>
    <w:rsid w:val="005767DC"/>
    <w:rsid w:val="005920A9"/>
    <w:rsid w:val="005924BA"/>
    <w:rsid w:val="00597990"/>
    <w:rsid w:val="005A0D0F"/>
    <w:rsid w:val="005A1CB0"/>
    <w:rsid w:val="005A33D7"/>
    <w:rsid w:val="005B2E8F"/>
    <w:rsid w:val="005C14C9"/>
    <w:rsid w:val="005C1A6A"/>
    <w:rsid w:val="005D218B"/>
    <w:rsid w:val="005D5276"/>
    <w:rsid w:val="005E19BA"/>
    <w:rsid w:val="005E1E02"/>
    <w:rsid w:val="00601659"/>
    <w:rsid w:val="00603F0E"/>
    <w:rsid w:val="0061580D"/>
    <w:rsid w:val="00615DD0"/>
    <w:rsid w:val="00616604"/>
    <w:rsid w:val="00630A29"/>
    <w:rsid w:val="006319DB"/>
    <w:rsid w:val="00637F85"/>
    <w:rsid w:val="00641B9A"/>
    <w:rsid w:val="006430E4"/>
    <w:rsid w:val="00660C6A"/>
    <w:rsid w:val="006756DE"/>
    <w:rsid w:val="0067684F"/>
    <w:rsid w:val="00694B2A"/>
    <w:rsid w:val="00694ECC"/>
    <w:rsid w:val="006A663B"/>
    <w:rsid w:val="006B0676"/>
    <w:rsid w:val="006B0990"/>
    <w:rsid w:val="006B0F4E"/>
    <w:rsid w:val="006D6A45"/>
    <w:rsid w:val="006E3665"/>
    <w:rsid w:val="006E542F"/>
    <w:rsid w:val="006E75FD"/>
    <w:rsid w:val="006E7B08"/>
    <w:rsid w:val="006F40CD"/>
    <w:rsid w:val="006F4383"/>
    <w:rsid w:val="0070389E"/>
    <w:rsid w:val="00712BC3"/>
    <w:rsid w:val="007206D4"/>
    <w:rsid w:val="00720E0F"/>
    <w:rsid w:val="00724B39"/>
    <w:rsid w:val="00725549"/>
    <w:rsid w:val="00725BCF"/>
    <w:rsid w:val="00744199"/>
    <w:rsid w:val="007533E3"/>
    <w:rsid w:val="00764C4B"/>
    <w:rsid w:val="007729DE"/>
    <w:rsid w:val="00782246"/>
    <w:rsid w:val="00793655"/>
    <w:rsid w:val="007B12F4"/>
    <w:rsid w:val="007C541A"/>
    <w:rsid w:val="007D6042"/>
    <w:rsid w:val="007E75A1"/>
    <w:rsid w:val="007F1A18"/>
    <w:rsid w:val="007F70A5"/>
    <w:rsid w:val="00800C58"/>
    <w:rsid w:val="008038CF"/>
    <w:rsid w:val="00804C91"/>
    <w:rsid w:val="008165C8"/>
    <w:rsid w:val="008250D6"/>
    <w:rsid w:val="00825C6F"/>
    <w:rsid w:val="00827ACA"/>
    <w:rsid w:val="00834D8E"/>
    <w:rsid w:val="008362B7"/>
    <w:rsid w:val="00843C1F"/>
    <w:rsid w:val="00845112"/>
    <w:rsid w:val="00850F0C"/>
    <w:rsid w:val="008513CF"/>
    <w:rsid w:val="00851EF2"/>
    <w:rsid w:val="008535B7"/>
    <w:rsid w:val="00854834"/>
    <w:rsid w:val="00855DBF"/>
    <w:rsid w:val="008570E6"/>
    <w:rsid w:val="00884BA2"/>
    <w:rsid w:val="008867DD"/>
    <w:rsid w:val="00891D31"/>
    <w:rsid w:val="00893D63"/>
    <w:rsid w:val="00896EA7"/>
    <w:rsid w:val="008A4768"/>
    <w:rsid w:val="008B4097"/>
    <w:rsid w:val="008C6113"/>
    <w:rsid w:val="008D16BF"/>
    <w:rsid w:val="008D2F36"/>
    <w:rsid w:val="008D6DC3"/>
    <w:rsid w:val="008D6DF5"/>
    <w:rsid w:val="008D7133"/>
    <w:rsid w:val="008E6415"/>
    <w:rsid w:val="008F209B"/>
    <w:rsid w:val="008F3817"/>
    <w:rsid w:val="008F3867"/>
    <w:rsid w:val="008F41F3"/>
    <w:rsid w:val="008F49AB"/>
    <w:rsid w:val="0091545D"/>
    <w:rsid w:val="00916A16"/>
    <w:rsid w:val="0091769F"/>
    <w:rsid w:val="009230AE"/>
    <w:rsid w:val="00923F62"/>
    <w:rsid w:val="009254B7"/>
    <w:rsid w:val="009279E3"/>
    <w:rsid w:val="00940446"/>
    <w:rsid w:val="0097742F"/>
    <w:rsid w:val="00982B46"/>
    <w:rsid w:val="009841C4"/>
    <w:rsid w:val="00987C03"/>
    <w:rsid w:val="00991B99"/>
    <w:rsid w:val="00992BB9"/>
    <w:rsid w:val="00994AC6"/>
    <w:rsid w:val="009A334F"/>
    <w:rsid w:val="009A4925"/>
    <w:rsid w:val="009C4613"/>
    <w:rsid w:val="009D0228"/>
    <w:rsid w:val="009D308A"/>
    <w:rsid w:val="009D56E9"/>
    <w:rsid w:val="009E1B52"/>
    <w:rsid w:val="009E29CC"/>
    <w:rsid w:val="009E3A41"/>
    <w:rsid w:val="009F7C70"/>
    <w:rsid w:val="00A057D6"/>
    <w:rsid w:val="00A15763"/>
    <w:rsid w:val="00A15BDB"/>
    <w:rsid w:val="00A224A9"/>
    <w:rsid w:val="00A2674E"/>
    <w:rsid w:val="00A27D6A"/>
    <w:rsid w:val="00A400BA"/>
    <w:rsid w:val="00A55876"/>
    <w:rsid w:val="00A63CBE"/>
    <w:rsid w:val="00A655EC"/>
    <w:rsid w:val="00A712CE"/>
    <w:rsid w:val="00A752AF"/>
    <w:rsid w:val="00AA280D"/>
    <w:rsid w:val="00AC22AB"/>
    <w:rsid w:val="00AC5B5F"/>
    <w:rsid w:val="00AD20D1"/>
    <w:rsid w:val="00AE4940"/>
    <w:rsid w:val="00AF0B8D"/>
    <w:rsid w:val="00B07B1A"/>
    <w:rsid w:val="00B07CBB"/>
    <w:rsid w:val="00B10942"/>
    <w:rsid w:val="00B1284B"/>
    <w:rsid w:val="00B15E1E"/>
    <w:rsid w:val="00B15FB7"/>
    <w:rsid w:val="00B241DA"/>
    <w:rsid w:val="00B24F4D"/>
    <w:rsid w:val="00B272DB"/>
    <w:rsid w:val="00B3795F"/>
    <w:rsid w:val="00B47816"/>
    <w:rsid w:val="00B57195"/>
    <w:rsid w:val="00B57705"/>
    <w:rsid w:val="00B706AE"/>
    <w:rsid w:val="00B72C4D"/>
    <w:rsid w:val="00B758FA"/>
    <w:rsid w:val="00B82428"/>
    <w:rsid w:val="00B876BD"/>
    <w:rsid w:val="00B920CA"/>
    <w:rsid w:val="00B92981"/>
    <w:rsid w:val="00B92F27"/>
    <w:rsid w:val="00B93291"/>
    <w:rsid w:val="00B94504"/>
    <w:rsid w:val="00BB24CB"/>
    <w:rsid w:val="00BB5E40"/>
    <w:rsid w:val="00BC0210"/>
    <w:rsid w:val="00BC4BFA"/>
    <w:rsid w:val="00BC4C6A"/>
    <w:rsid w:val="00BC77AF"/>
    <w:rsid w:val="00BD5276"/>
    <w:rsid w:val="00BE4BBA"/>
    <w:rsid w:val="00BF0431"/>
    <w:rsid w:val="00BF1697"/>
    <w:rsid w:val="00BF5638"/>
    <w:rsid w:val="00C00281"/>
    <w:rsid w:val="00C00E3D"/>
    <w:rsid w:val="00C02A68"/>
    <w:rsid w:val="00C106FE"/>
    <w:rsid w:val="00C1361C"/>
    <w:rsid w:val="00C20194"/>
    <w:rsid w:val="00C2126D"/>
    <w:rsid w:val="00C25B38"/>
    <w:rsid w:val="00C30B39"/>
    <w:rsid w:val="00C31CFA"/>
    <w:rsid w:val="00C31DDD"/>
    <w:rsid w:val="00C3505F"/>
    <w:rsid w:val="00C37A4D"/>
    <w:rsid w:val="00C46CC3"/>
    <w:rsid w:val="00C51BC0"/>
    <w:rsid w:val="00C55DCF"/>
    <w:rsid w:val="00C578B5"/>
    <w:rsid w:val="00C60D6C"/>
    <w:rsid w:val="00C6497F"/>
    <w:rsid w:val="00C65D9D"/>
    <w:rsid w:val="00C70E1D"/>
    <w:rsid w:val="00C731EB"/>
    <w:rsid w:val="00C75890"/>
    <w:rsid w:val="00C843A4"/>
    <w:rsid w:val="00C86195"/>
    <w:rsid w:val="00C90E5E"/>
    <w:rsid w:val="00C923D7"/>
    <w:rsid w:val="00C93D5B"/>
    <w:rsid w:val="00C97528"/>
    <w:rsid w:val="00CA1525"/>
    <w:rsid w:val="00CA16BC"/>
    <w:rsid w:val="00CA2797"/>
    <w:rsid w:val="00CA3662"/>
    <w:rsid w:val="00CB2A78"/>
    <w:rsid w:val="00CB5D49"/>
    <w:rsid w:val="00CB68A5"/>
    <w:rsid w:val="00CB7168"/>
    <w:rsid w:val="00CC142D"/>
    <w:rsid w:val="00CC5511"/>
    <w:rsid w:val="00CC6C21"/>
    <w:rsid w:val="00CD166A"/>
    <w:rsid w:val="00CD4011"/>
    <w:rsid w:val="00CD77D1"/>
    <w:rsid w:val="00CF2EBF"/>
    <w:rsid w:val="00D00654"/>
    <w:rsid w:val="00D01D21"/>
    <w:rsid w:val="00D05600"/>
    <w:rsid w:val="00D2045F"/>
    <w:rsid w:val="00D21C7F"/>
    <w:rsid w:val="00D228A4"/>
    <w:rsid w:val="00D32F09"/>
    <w:rsid w:val="00D43D55"/>
    <w:rsid w:val="00D4477B"/>
    <w:rsid w:val="00D558DC"/>
    <w:rsid w:val="00D56838"/>
    <w:rsid w:val="00D56FE6"/>
    <w:rsid w:val="00D663BB"/>
    <w:rsid w:val="00D96C54"/>
    <w:rsid w:val="00DA1678"/>
    <w:rsid w:val="00DA527D"/>
    <w:rsid w:val="00DA6B02"/>
    <w:rsid w:val="00DB0249"/>
    <w:rsid w:val="00DB4D41"/>
    <w:rsid w:val="00DC6887"/>
    <w:rsid w:val="00DC7534"/>
    <w:rsid w:val="00DD1D3A"/>
    <w:rsid w:val="00DD4817"/>
    <w:rsid w:val="00DD7C29"/>
    <w:rsid w:val="00DE5C4C"/>
    <w:rsid w:val="00DF0798"/>
    <w:rsid w:val="00DF253F"/>
    <w:rsid w:val="00DF53CE"/>
    <w:rsid w:val="00E02EA3"/>
    <w:rsid w:val="00E03ABC"/>
    <w:rsid w:val="00E1193B"/>
    <w:rsid w:val="00E2475A"/>
    <w:rsid w:val="00E24860"/>
    <w:rsid w:val="00E27487"/>
    <w:rsid w:val="00E612D9"/>
    <w:rsid w:val="00E6238E"/>
    <w:rsid w:val="00E77931"/>
    <w:rsid w:val="00E83203"/>
    <w:rsid w:val="00E834EA"/>
    <w:rsid w:val="00E87C2B"/>
    <w:rsid w:val="00E938DA"/>
    <w:rsid w:val="00EA176E"/>
    <w:rsid w:val="00EA1DD8"/>
    <w:rsid w:val="00EA69EB"/>
    <w:rsid w:val="00EB0E78"/>
    <w:rsid w:val="00EB0F4D"/>
    <w:rsid w:val="00EB38EA"/>
    <w:rsid w:val="00EB3E90"/>
    <w:rsid w:val="00EB43B1"/>
    <w:rsid w:val="00EB4A78"/>
    <w:rsid w:val="00EC3867"/>
    <w:rsid w:val="00EC73DF"/>
    <w:rsid w:val="00EC78FE"/>
    <w:rsid w:val="00ED62AC"/>
    <w:rsid w:val="00EE21F3"/>
    <w:rsid w:val="00EF11CC"/>
    <w:rsid w:val="00EF1E3D"/>
    <w:rsid w:val="00EF6587"/>
    <w:rsid w:val="00F01645"/>
    <w:rsid w:val="00F12F7E"/>
    <w:rsid w:val="00F25371"/>
    <w:rsid w:val="00F32BCB"/>
    <w:rsid w:val="00F4324D"/>
    <w:rsid w:val="00F4616B"/>
    <w:rsid w:val="00F556C4"/>
    <w:rsid w:val="00F60435"/>
    <w:rsid w:val="00F66C6B"/>
    <w:rsid w:val="00F70C43"/>
    <w:rsid w:val="00F71A4C"/>
    <w:rsid w:val="00F72A60"/>
    <w:rsid w:val="00F746D4"/>
    <w:rsid w:val="00F7660F"/>
    <w:rsid w:val="00F835E0"/>
    <w:rsid w:val="00F8595E"/>
    <w:rsid w:val="00FA7D5E"/>
    <w:rsid w:val="00FC6CD0"/>
    <w:rsid w:val="00FD091A"/>
    <w:rsid w:val="00FD4F6C"/>
    <w:rsid w:val="00FD7123"/>
    <w:rsid w:val="00FE2172"/>
    <w:rsid w:val="00FE49F1"/>
    <w:rsid w:val="00FE58CD"/>
    <w:rsid w:val="00FE6969"/>
    <w:rsid w:val="00F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78B5"/>
    <w:pPr>
      <w:keepNext/>
      <w:spacing w:before="60" w:after="60" w:line="360" w:lineRule="exact"/>
      <w:jc w:val="center"/>
      <w:outlineLvl w:val="0"/>
    </w:pPr>
    <w:rPr>
      <w:rFonts w:ascii="Arial" w:hAnsi="Arial"/>
      <w:b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C578B5"/>
    <w:pPr>
      <w:keepNext/>
      <w:shd w:val="clear" w:color="auto" w:fill="C0C0C0"/>
      <w:tabs>
        <w:tab w:val="left" w:pos="851"/>
      </w:tabs>
      <w:spacing w:before="60" w:after="60" w:line="360" w:lineRule="exact"/>
      <w:outlineLvl w:val="1"/>
    </w:pPr>
    <w:rPr>
      <w:rFonts w:ascii="Arial" w:hAnsi="Arial"/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8B5"/>
    <w:rPr>
      <w:rFonts w:ascii="Arial" w:hAnsi="Arial"/>
      <w:b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578B5"/>
    <w:rPr>
      <w:rFonts w:ascii="Arial" w:hAnsi="Arial"/>
      <w:b/>
      <w:sz w:val="32"/>
      <w:szCs w:val="24"/>
      <w:shd w:val="clear" w:color="auto" w:fill="C0C0C0"/>
      <w:lang w:val="en-US"/>
    </w:rPr>
  </w:style>
  <w:style w:type="paragraph" w:customStyle="1" w:styleId="HTML">
    <w:name w:val="HTML Текст"/>
    <w:qFormat/>
    <w:rsid w:val="00C578B5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HTML0">
    <w:name w:val="HTML Автор"/>
    <w:basedOn w:val="HTML"/>
    <w:qFormat/>
    <w:rsid w:val="00C578B5"/>
    <w:rPr>
      <w:i/>
      <w:color w:val="333399"/>
    </w:rPr>
  </w:style>
  <w:style w:type="paragraph" w:customStyle="1" w:styleId="HTML1">
    <w:name w:val="HTML Заголовок"/>
    <w:basedOn w:val="HTML"/>
    <w:qFormat/>
    <w:rsid w:val="00C578B5"/>
    <w:pPr>
      <w:keepNext/>
      <w:spacing w:before="240"/>
      <w:outlineLvl w:val="1"/>
    </w:pPr>
    <w:rPr>
      <w:snapToGrid w:val="0"/>
      <w:color w:val="FF0000"/>
      <w:kern w:val="36"/>
    </w:rPr>
  </w:style>
  <w:style w:type="paragraph" w:customStyle="1" w:styleId="HTML2">
    <w:name w:val="HTML Контакт"/>
    <w:basedOn w:val="HTML"/>
    <w:qFormat/>
    <w:rsid w:val="00C578B5"/>
    <w:pPr>
      <w:jc w:val="left"/>
    </w:pPr>
    <w:rPr>
      <w:rFonts w:ascii="Arial Tat" w:hAnsi="Arial Tat"/>
      <w:outline/>
    </w:rPr>
  </w:style>
  <w:style w:type="paragraph" w:customStyle="1" w:styleId="HTML3">
    <w:name w:val="HTML Подзаголовок"/>
    <w:basedOn w:val="HTML1"/>
    <w:qFormat/>
    <w:rsid w:val="00C578B5"/>
    <w:pPr>
      <w:jc w:val="left"/>
    </w:pPr>
    <w:rPr>
      <w:b/>
      <w:color w:val="auto"/>
      <w:sz w:val="20"/>
    </w:rPr>
  </w:style>
  <w:style w:type="paragraph" w:customStyle="1" w:styleId="HTML4">
    <w:name w:val="HTML Примечание"/>
    <w:basedOn w:val="HTML"/>
    <w:qFormat/>
    <w:rsid w:val="00C578B5"/>
    <w:rPr>
      <w:rFonts w:ascii="TLB Times" w:hAnsi="TLB Times"/>
      <w:i/>
    </w:rPr>
  </w:style>
  <w:style w:type="paragraph" w:customStyle="1" w:styleId="HTML5">
    <w:name w:val="HTML Ссылка в Тексте"/>
    <w:basedOn w:val="HTML"/>
    <w:qFormat/>
    <w:rsid w:val="00C578B5"/>
    <w:rPr>
      <w:outline/>
      <w:color w:val="339966"/>
    </w:rPr>
  </w:style>
  <w:style w:type="paragraph" w:customStyle="1" w:styleId="HTML6">
    <w:name w:val="HTML Таблица Заголовок"/>
    <w:basedOn w:val="HTML"/>
    <w:qFormat/>
    <w:rsid w:val="00C578B5"/>
    <w:pPr>
      <w:shd w:val="clear" w:color="auto" w:fill="666666"/>
      <w:jc w:val="center"/>
    </w:pPr>
    <w:rPr>
      <w:b/>
      <w:color w:val="FFFFFF"/>
    </w:rPr>
  </w:style>
  <w:style w:type="paragraph" w:customStyle="1" w:styleId="HTML7">
    <w:name w:val="HTML Таблица Подзаголовок"/>
    <w:basedOn w:val="HTML"/>
    <w:qFormat/>
    <w:rsid w:val="00C578B5"/>
    <w:pPr>
      <w:shd w:val="clear" w:color="FFFF00" w:fill="C0C0C0"/>
      <w:jc w:val="center"/>
    </w:pPr>
    <w:rPr>
      <w:b/>
      <w:color w:val="000000"/>
    </w:rPr>
  </w:style>
  <w:style w:type="paragraph" w:customStyle="1" w:styleId="HTML8">
    <w:name w:val="HTML Таблица Ячейка"/>
    <w:basedOn w:val="HTML"/>
    <w:qFormat/>
    <w:rsid w:val="00C578B5"/>
    <w:pPr>
      <w:jc w:val="left"/>
    </w:pPr>
  </w:style>
  <w:style w:type="paragraph" w:customStyle="1" w:styleId="HTML9">
    <w:name w:val="HTML Таблица Ссылка"/>
    <w:basedOn w:val="HTML8"/>
    <w:qFormat/>
    <w:rsid w:val="00C578B5"/>
    <w:rPr>
      <w:shadow/>
      <w:color w:val="339966"/>
    </w:rPr>
  </w:style>
  <w:style w:type="paragraph" w:customStyle="1" w:styleId="HTMLa">
    <w:name w:val="HTML Таблица Шапка"/>
    <w:basedOn w:val="HTML6"/>
    <w:qFormat/>
    <w:rsid w:val="00C578B5"/>
    <w:pPr>
      <w:pBdr>
        <w:top w:val="threeDEmboss" w:sz="12" w:space="1" w:color="auto"/>
        <w:left w:val="threeDEmboss" w:sz="12" w:space="4" w:color="auto"/>
        <w:bottom w:val="threeDEmboss" w:sz="12" w:space="1" w:color="auto"/>
        <w:right w:val="threeDEmboss" w:sz="12" w:space="4" w:color="auto"/>
      </w:pBdr>
      <w:shd w:val="clear" w:color="auto" w:fill="E6E6E6"/>
    </w:pPr>
    <w:rPr>
      <w:outline/>
      <w:shadow/>
      <w:color w:val="auto"/>
    </w:rPr>
  </w:style>
  <w:style w:type="paragraph" w:customStyle="1" w:styleId="HTMLb">
    <w:name w:val="HTML Таблица Ячейка поЦентру"/>
    <w:basedOn w:val="HTML8"/>
    <w:qFormat/>
    <w:rsid w:val="00C578B5"/>
    <w:pPr>
      <w:jc w:val="center"/>
    </w:pPr>
  </w:style>
  <w:style w:type="paragraph" w:customStyle="1" w:styleId="HTMLsmall">
    <w:name w:val="HTML Таблица Ячейка по центру small"/>
    <w:basedOn w:val="HTMLb"/>
    <w:next w:val="HTMLb"/>
    <w:qFormat/>
    <w:rsid w:val="00C578B5"/>
    <w:rPr>
      <w:sz w:val="16"/>
    </w:rPr>
  </w:style>
  <w:style w:type="paragraph" w:customStyle="1" w:styleId="HTMLc">
    <w:name w:val="HTML Таблица Ячсер"/>
    <w:basedOn w:val="HTML8"/>
    <w:qFormat/>
    <w:rsid w:val="00C578B5"/>
    <w:pPr>
      <w:shd w:val="clear" w:color="auto" w:fill="F3F3F3"/>
    </w:pPr>
  </w:style>
  <w:style w:type="paragraph" w:customStyle="1" w:styleId="HTMLsmall0">
    <w:name w:val="HTML Таблица Ячсер по центру small"/>
    <w:basedOn w:val="HTMLsmall"/>
    <w:qFormat/>
    <w:rsid w:val="00C578B5"/>
    <w:pPr>
      <w:shd w:val="clear" w:color="auto" w:fill="F3F3F3"/>
    </w:pPr>
  </w:style>
  <w:style w:type="paragraph" w:customStyle="1" w:styleId="HTMLd">
    <w:name w:val="HTML Таблица Ячсер поЦентру"/>
    <w:basedOn w:val="HTMLb"/>
    <w:qFormat/>
    <w:rsid w:val="00C578B5"/>
    <w:pPr>
      <w:shd w:val="clear" w:color="auto" w:fill="F3F3F3"/>
    </w:pPr>
  </w:style>
  <w:style w:type="paragraph" w:customStyle="1" w:styleId="HTMLe">
    <w:name w:val="HTML Текст татарский"/>
    <w:basedOn w:val="HTML"/>
    <w:qFormat/>
    <w:rsid w:val="00C578B5"/>
  </w:style>
  <w:style w:type="paragraph" w:customStyle="1" w:styleId="a3">
    <w:name w:val="Игнорировать"/>
    <w:basedOn w:val="HTML"/>
    <w:next w:val="HTML"/>
    <w:qFormat/>
    <w:rsid w:val="007F1A18"/>
    <w:rPr>
      <w:rFonts w:ascii="Times New Roman" w:hAnsi="Times New Roman"/>
      <w:color w:val="BFBFBF" w:themeColor="background1" w:themeShade="BF"/>
      <w:lang w:val="en-US"/>
    </w:rPr>
  </w:style>
  <w:style w:type="character" w:styleId="a4">
    <w:name w:val="Hyperlink"/>
    <w:basedOn w:val="a0"/>
    <w:uiPriority w:val="99"/>
    <w:unhideWhenUsed/>
    <w:rsid w:val="00140C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2B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2BD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12B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2BD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2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BD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11F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tarstan.ru/anticorrup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АПРТ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Багаутдинова</dc:creator>
  <cp:lastModifiedBy>Набиуллина А.В.</cp:lastModifiedBy>
  <cp:revision>5</cp:revision>
  <dcterms:created xsi:type="dcterms:W3CDTF">2013-04-15T16:51:00Z</dcterms:created>
  <dcterms:modified xsi:type="dcterms:W3CDTF">2013-04-16T07:41:00Z</dcterms:modified>
</cp:coreProperties>
</file>